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D2" w:rsidRPr="00EC0BD2" w:rsidRDefault="00EC0BD2" w:rsidP="00EC0BD2">
      <w:pPr>
        <w:shd w:val="clear" w:color="auto" w:fill="FFFFFF"/>
        <w:spacing w:before="120" w:after="120" w:line="240" w:lineRule="atLeast"/>
        <w:outlineLvl w:val="0"/>
        <w:rPr>
          <w:rFonts w:ascii="Verdana" w:eastAsia="Times New Roman" w:hAnsi="Verdana" w:cs="Times New Roman"/>
          <w:color w:val="2E5CA9"/>
          <w:kern w:val="36"/>
          <w:sz w:val="38"/>
          <w:szCs w:val="38"/>
          <w:lang w:val="en-US"/>
        </w:rPr>
      </w:pPr>
      <w:r w:rsidRPr="00EC0BD2">
        <w:rPr>
          <w:rFonts w:ascii="Verdana" w:eastAsia="Times New Roman" w:hAnsi="Verdana" w:cs="Times New Roman"/>
          <w:color w:val="2E5CA9"/>
          <w:kern w:val="36"/>
          <w:sz w:val="38"/>
          <w:szCs w:val="38"/>
          <w:lang w:val="en-US"/>
        </w:rPr>
        <w:t>Continuing Professional Development (CPD)</w:t>
      </w:r>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 </w:t>
      </w:r>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ICR defines Continuing Professional Development (CPD) as: </w:t>
      </w:r>
      <w:r w:rsidRPr="00EC0BD2">
        <w:rPr>
          <w:rFonts w:ascii="Verdana" w:eastAsia="Times New Roman" w:hAnsi="Verdana" w:cs="Times New Roman"/>
          <w:b/>
          <w:bCs/>
          <w:color w:val="000000"/>
          <w:sz w:val="19"/>
          <w:szCs w:val="19"/>
          <w:lang w:val="en-US"/>
        </w:rPr>
        <w:t>"</w:t>
      </w:r>
      <w:r w:rsidRPr="00EC0BD2">
        <w:rPr>
          <w:rFonts w:ascii="Verdana" w:eastAsia="Times New Roman" w:hAnsi="Verdana" w:cs="Times New Roman"/>
          <w:color w:val="000000"/>
          <w:sz w:val="19"/>
          <w:szCs w:val="19"/>
          <w:lang w:val="en-US"/>
        </w:rPr>
        <w:t>A structured approach to maintaining, improving and broadening professional knowledge and personal qualities that enable clinical researchers to advance their professional development and to fulfil their professional, technical and ethical responsibilities throughout their working life".</w:t>
      </w:r>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 </w:t>
      </w:r>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Members of ICR have undertaken a professional and ethical obligation to remain up to date with best practice standards in clinical research. ICR provides the tools to help you with the process of CPD.</w:t>
      </w:r>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 </w:t>
      </w:r>
    </w:p>
    <w:p w:rsidR="00EC0BD2" w:rsidRPr="00EC0BD2" w:rsidRDefault="00EC0BD2" w:rsidP="00EC0BD2">
      <w:pPr>
        <w:shd w:val="clear" w:color="auto" w:fill="FFFFFF"/>
        <w:spacing w:before="120" w:after="120" w:line="240" w:lineRule="atLeast"/>
        <w:outlineLvl w:val="2"/>
        <w:rPr>
          <w:rFonts w:ascii="Verdana" w:eastAsia="Times New Roman" w:hAnsi="Verdana" w:cs="Times New Roman"/>
          <w:color w:val="2E5CA9"/>
          <w:sz w:val="24"/>
          <w:szCs w:val="24"/>
          <w:lang w:val="en-US"/>
        </w:rPr>
      </w:pPr>
      <w:r w:rsidRPr="00EC0BD2">
        <w:rPr>
          <w:rFonts w:ascii="Verdana" w:eastAsia="Times New Roman" w:hAnsi="Verdana" w:cs="Times New Roman"/>
          <w:b/>
          <w:bCs/>
          <w:color w:val="2E5CA9"/>
          <w:sz w:val="24"/>
          <w:szCs w:val="24"/>
          <w:lang w:val="en-US"/>
        </w:rPr>
        <w:t>Questions and Answers</w:t>
      </w:r>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 </w:t>
      </w:r>
    </w:p>
    <w:p w:rsidR="00EC0BD2" w:rsidRPr="00EC0BD2" w:rsidRDefault="00EC0BD2" w:rsidP="00EC0BD2">
      <w:pPr>
        <w:shd w:val="clear" w:color="auto" w:fill="FFFFFF"/>
        <w:spacing w:before="120" w:after="120" w:line="240" w:lineRule="atLeast"/>
        <w:outlineLvl w:val="4"/>
        <w:rPr>
          <w:rFonts w:ascii="Verdana" w:eastAsia="Times New Roman" w:hAnsi="Verdana" w:cs="Times New Roman"/>
          <w:color w:val="2E5CA9"/>
          <w:sz w:val="19"/>
          <w:szCs w:val="19"/>
          <w:lang w:val="en-US"/>
        </w:rPr>
      </w:pPr>
      <w:r w:rsidRPr="00EC0BD2">
        <w:rPr>
          <w:rFonts w:ascii="Verdana" w:eastAsia="Times New Roman" w:hAnsi="Verdana" w:cs="Times New Roman"/>
          <w:color w:val="2E5CA9"/>
          <w:sz w:val="19"/>
          <w:szCs w:val="19"/>
          <w:lang w:val="en-US"/>
        </w:rPr>
        <w:t>Do I have to use ICR's forms?</w:t>
      </w:r>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You have already made a start with CPD if you are using any of the following, e.g. training records, a learning log, appraisal system, a personal development plan. CPD can be recorded in any format. ICR's CPD forms can be used as a template. However, if you are using a record that works for you there is no need to change.</w:t>
      </w:r>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 </w:t>
      </w:r>
    </w:p>
    <w:p w:rsidR="00EC0BD2" w:rsidRPr="00EC0BD2" w:rsidRDefault="00EC0BD2" w:rsidP="00EC0BD2">
      <w:pPr>
        <w:shd w:val="clear" w:color="auto" w:fill="FFFFFF"/>
        <w:spacing w:before="120" w:after="120" w:line="240" w:lineRule="atLeast"/>
        <w:outlineLvl w:val="4"/>
        <w:rPr>
          <w:rFonts w:ascii="Verdana" w:eastAsia="Times New Roman" w:hAnsi="Verdana" w:cs="Times New Roman"/>
          <w:color w:val="2E5CA9"/>
          <w:sz w:val="19"/>
          <w:szCs w:val="19"/>
          <w:lang w:val="en-US"/>
        </w:rPr>
      </w:pPr>
      <w:r w:rsidRPr="00EC0BD2">
        <w:rPr>
          <w:rFonts w:ascii="Verdana" w:eastAsia="Times New Roman" w:hAnsi="Verdana" w:cs="Times New Roman"/>
          <w:color w:val="2E5CA9"/>
          <w:sz w:val="19"/>
          <w:szCs w:val="19"/>
          <w:lang w:val="en-US"/>
        </w:rPr>
        <w:t>What help do we offer?</w:t>
      </w:r>
    </w:p>
    <w:p w:rsidR="00EC0BD2" w:rsidRPr="00EC0BD2" w:rsidRDefault="00EC0BD2" w:rsidP="00EC0BD2">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Email your enquiries to </w:t>
      </w:r>
      <w:hyperlink r:id="rId5" w:tooltip="CPD Enquiry" w:history="1">
        <w:r w:rsidRPr="00EC0BD2">
          <w:rPr>
            <w:rFonts w:ascii="Verdana" w:eastAsia="Times New Roman" w:hAnsi="Verdana" w:cs="Times New Roman"/>
            <w:color w:val="2E5CA9"/>
            <w:sz w:val="19"/>
            <w:szCs w:val="19"/>
            <w:u w:val="single"/>
            <w:lang w:val="en-US"/>
          </w:rPr>
          <w:t>membership department. </w:t>
        </w:r>
      </w:hyperlink>
    </w:p>
    <w:p w:rsidR="00EC0BD2" w:rsidRPr="00EC0BD2" w:rsidRDefault="00EC0BD2" w:rsidP="00EC0BD2">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Phone us on +44 1628 501700</w:t>
      </w:r>
    </w:p>
    <w:p w:rsidR="00EC0BD2" w:rsidRPr="00EC0BD2" w:rsidRDefault="00EC0BD2" w:rsidP="00EC0BD2">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Review examples of completed records</w:t>
      </w:r>
    </w:p>
    <w:p w:rsidR="00EC0BD2" w:rsidRPr="00EC0BD2" w:rsidRDefault="00EC0BD2" w:rsidP="00EC0BD2">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 xml:space="preserve">Regular articles about CPD in </w:t>
      </w:r>
      <w:proofErr w:type="spellStart"/>
      <w:r w:rsidRPr="00EC0BD2">
        <w:rPr>
          <w:rFonts w:ascii="Verdana" w:eastAsia="Times New Roman" w:hAnsi="Verdana" w:cs="Times New Roman"/>
          <w:color w:val="000000"/>
          <w:sz w:val="19"/>
          <w:szCs w:val="19"/>
          <w:lang w:val="en-US"/>
        </w:rPr>
        <w:t>CRfocus</w:t>
      </w:r>
      <w:proofErr w:type="spellEnd"/>
      <w:r w:rsidRPr="00EC0BD2">
        <w:rPr>
          <w:rFonts w:ascii="Verdana" w:eastAsia="Times New Roman" w:hAnsi="Verdana" w:cs="Times New Roman"/>
          <w:color w:val="000000"/>
          <w:sz w:val="19"/>
          <w:szCs w:val="19"/>
          <w:lang w:val="en-US"/>
        </w:rPr>
        <w:t>, and the monthly CPD Quiz</w:t>
      </w:r>
    </w:p>
    <w:p w:rsidR="00EC0BD2" w:rsidRPr="00EC0BD2" w:rsidRDefault="00EC0BD2" w:rsidP="00EC0BD2">
      <w:pPr>
        <w:numPr>
          <w:ilvl w:val="0"/>
          <w:numId w:val="1"/>
        </w:numPr>
        <w:shd w:val="clear" w:color="auto" w:fill="FFFFFF"/>
        <w:spacing w:before="100" w:beforeAutospacing="1" w:after="100" w:afterAutospacing="1" w:line="240" w:lineRule="auto"/>
        <w:ind w:left="360"/>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Buy the </w:t>
      </w:r>
      <w:hyperlink r:id="rId6" w:tooltip="publications" w:history="1">
        <w:r w:rsidRPr="00EC0BD2">
          <w:rPr>
            <w:rFonts w:ascii="Verdana" w:eastAsia="Times New Roman" w:hAnsi="Verdana" w:cs="Times New Roman"/>
            <w:color w:val="2E5CA9"/>
            <w:sz w:val="19"/>
            <w:szCs w:val="19"/>
            <w:u w:val="single"/>
            <w:lang w:val="en-US"/>
          </w:rPr>
          <w:t>monograph </w:t>
        </w:r>
      </w:hyperlink>
      <w:r w:rsidRPr="00EC0BD2">
        <w:rPr>
          <w:rFonts w:ascii="Verdana" w:eastAsia="Times New Roman" w:hAnsi="Verdana" w:cs="Times New Roman"/>
          <w:color w:val="000000"/>
          <w:sz w:val="19"/>
          <w:szCs w:val="19"/>
          <w:lang w:val="en-US"/>
        </w:rPr>
        <w:t xml:space="preserve">'Managing your own professional development ', by J. </w:t>
      </w:r>
      <w:proofErr w:type="spellStart"/>
      <w:r w:rsidRPr="00EC0BD2">
        <w:rPr>
          <w:rFonts w:ascii="Verdana" w:eastAsia="Times New Roman" w:hAnsi="Verdana" w:cs="Times New Roman"/>
          <w:color w:val="000000"/>
          <w:sz w:val="19"/>
          <w:szCs w:val="19"/>
          <w:lang w:val="en-US"/>
        </w:rPr>
        <w:t>Burmester</w:t>
      </w:r>
      <w:proofErr w:type="spellEnd"/>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 </w:t>
      </w:r>
    </w:p>
    <w:p w:rsidR="00EC0BD2" w:rsidRPr="00EC0BD2" w:rsidRDefault="00EC0BD2" w:rsidP="00EC0BD2">
      <w:pPr>
        <w:shd w:val="clear" w:color="auto" w:fill="FFFFFF"/>
        <w:spacing w:before="120" w:after="120" w:line="240" w:lineRule="atLeast"/>
        <w:outlineLvl w:val="4"/>
        <w:rPr>
          <w:rFonts w:ascii="Verdana" w:eastAsia="Times New Roman" w:hAnsi="Verdana" w:cs="Times New Roman"/>
          <w:color w:val="2E5CA9"/>
          <w:sz w:val="19"/>
          <w:szCs w:val="19"/>
          <w:lang w:val="en-US"/>
        </w:rPr>
      </w:pPr>
      <w:r w:rsidRPr="00EC0BD2">
        <w:rPr>
          <w:rFonts w:ascii="Verdana" w:eastAsia="Times New Roman" w:hAnsi="Verdana" w:cs="Times New Roman"/>
          <w:color w:val="2E5CA9"/>
          <w:sz w:val="19"/>
          <w:szCs w:val="19"/>
          <w:lang w:val="en-US"/>
        </w:rPr>
        <w:t>If CPD is about commitment to develop myself, why do I have to provide paperwork to ICR? It all seems a bit academic! </w:t>
      </w:r>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ICR will conduct a random audit of Professional members each year to ensure CPD requirements are being met. Fellows are required to provide us with evidence of CPD each year.</w:t>
      </w:r>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 </w:t>
      </w:r>
    </w:p>
    <w:p w:rsidR="00EC0BD2" w:rsidRPr="00EC0BD2" w:rsidRDefault="00EC0BD2" w:rsidP="00EC0BD2">
      <w:pPr>
        <w:shd w:val="clear" w:color="auto" w:fill="FFFFFF"/>
        <w:spacing w:before="120" w:after="120" w:line="240" w:lineRule="atLeast"/>
        <w:outlineLvl w:val="4"/>
        <w:rPr>
          <w:rFonts w:ascii="Verdana" w:eastAsia="Times New Roman" w:hAnsi="Verdana" w:cs="Times New Roman"/>
          <w:color w:val="2E5CA9"/>
          <w:sz w:val="19"/>
          <w:szCs w:val="19"/>
          <w:lang w:val="en-US"/>
        </w:rPr>
      </w:pPr>
      <w:r w:rsidRPr="00EC0BD2">
        <w:rPr>
          <w:rFonts w:ascii="Verdana" w:eastAsia="Times New Roman" w:hAnsi="Verdana" w:cs="Times New Roman"/>
          <w:color w:val="2E5CA9"/>
          <w:sz w:val="19"/>
          <w:szCs w:val="19"/>
          <w:lang w:val="en-US"/>
        </w:rPr>
        <w:t>I'm very busy with work at the moment and I don't have time to do CPD!</w:t>
      </w:r>
    </w:p>
    <w:p w:rsidR="00EC0BD2" w:rsidRPr="00EC0BD2" w:rsidRDefault="00EC0BD2" w:rsidP="00EC0BD2">
      <w:pPr>
        <w:shd w:val="clear" w:color="auto" w:fill="FFFFFF"/>
        <w:spacing w:after="0" w:line="240" w:lineRule="auto"/>
        <w:rPr>
          <w:rFonts w:ascii="Verdana" w:eastAsia="Times New Roman" w:hAnsi="Verdana" w:cs="Times New Roman"/>
          <w:color w:val="000000"/>
          <w:sz w:val="19"/>
          <w:szCs w:val="19"/>
          <w:lang w:val="en-US"/>
        </w:rPr>
      </w:pPr>
      <w:r w:rsidRPr="00EC0BD2">
        <w:rPr>
          <w:rFonts w:ascii="Verdana" w:eastAsia="Times New Roman" w:hAnsi="Verdana" w:cs="Times New Roman"/>
          <w:color w:val="000000"/>
          <w:sz w:val="19"/>
          <w:szCs w:val="19"/>
          <w:lang w:val="en-US"/>
        </w:rPr>
        <w:t>CPD is about reflecting on the learning that you already do on a day-to-day basis. The real benefit of CPD is in giving you permission to spend time on yourself. Clinical research professionals can demonstrate, and receive recognition for, their experience and level of expertise by applying for successively higher levels of membership. Part of this process involves providing ICR with documented evidence of participating in CPD.</w:t>
      </w:r>
    </w:p>
    <w:p w:rsidR="0082340E" w:rsidRDefault="00EC0BD2"/>
    <w:p w:rsidR="00EC0BD2" w:rsidRDefault="00EC0BD2" w:rsidP="00EC0BD2">
      <w:pPr>
        <w:pStyle w:val="Heading4"/>
        <w:shd w:val="clear" w:color="auto" w:fill="FFFFFF"/>
        <w:spacing w:before="120" w:after="120" w:line="240" w:lineRule="atLeast"/>
        <w:jc w:val="center"/>
        <w:rPr>
          <w:rFonts w:ascii="Verdana" w:hAnsi="Verdana"/>
          <w:color w:val="2E5CA9"/>
          <w:sz w:val="27"/>
          <w:szCs w:val="27"/>
        </w:rPr>
      </w:pPr>
      <w:r>
        <w:rPr>
          <w:rFonts w:ascii="Verdana" w:hAnsi="Verdana"/>
          <w:b/>
          <w:bCs/>
          <w:color w:val="2E5CA9"/>
          <w:sz w:val="27"/>
          <w:szCs w:val="27"/>
          <w:u w:val="single"/>
        </w:rPr>
        <w:br/>
        <w:t>Links</w:t>
      </w:r>
    </w:p>
    <w:p w:rsidR="00EC0BD2" w:rsidRDefault="00EC0BD2" w:rsidP="00EC0BD2">
      <w:pPr>
        <w:numPr>
          <w:ilvl w:val="0"/>
          <w:numId w:val="2"/>
        </w:numPr>
        <w:shd w:val="clear" w:color="auto" w:fill="FFFFFF"/>
        <w:spacing w:before="100" w:beforeAutospacing="1" w:after="100" w:afterAutospacing="1" w:line="240" w:lineRule="auto"/>
        <w:ind w:left="360"/>
        <w:rPr>
          <w:rFonts w:ascii="Verdana" w:hAnsi="Verdana"/>
          <w:color w:val="000000"/>
          <w:sz w:val="19"/>
          <w:szCs w:val="19"/>
        </w:rPr>
      </w:pPr>
      <w:hyperlink r:id="rId7" w:tooltip="CPD Framework" w:history="1">
        <w:r>
          <w:rPr>
            <w:rStyle w:val="Hyperlink"/>
            <w:rFonts w:ascii="Verdana" w:hAnsi="Verdana"/>
            <w:color w:val="2E5CA9"/>
            <w:sz w:val="19"/>
            <w:szCs w:val="19"/>
          </w:rPr>
          <w:t>CPD2: CPD Framework</w:t>
        </w:r>
      </w:hyperlink>
    </w:p>
    <w:p w:rsidR="00EC0BD2" w:rsidRDefault="00EC0BD2" w:rsidP="00EC0BD2">
      <w:pPr>
        <w:numPr>
          <w:ilvl w:val="0"/>
          <w:numId w:val="2"/>
        </w:numPr>
        <w:shd w:val="clear" w:color="auto" w:fill="FFFFFF"/>
        <w:spacing w:before="100" w:beforeAutospacing="1" w:after="100" w:afterAutospacing="1" w:line="240" w:lineRule="auto"/>
        <w:ind w:left="360"/>
        <w:rPr>
          <w:rFonts w:ascii="Verdana" w:hAnsi="Verdana"/>
          <w:color w:val="000000"/>
          <w:sz w:val="19"/>
          <w:szCs w:val="19"/>
        </w:rPr>
      </w:pPr>
      <w:hyperlink r:id="rId8" w:tooltip="CPD Categories &amp; Activities" w:history="1">
        <w:r>
          <w:rPr>
            <w:rStyle w:val="Hyperlink"/>
            <w:rFonts w:ascii="Verdana" w:hAnsi="Verdana"/>
            <w:color w:val="2E5CA9"/>
            <w:sz w:val="19"/>
            <w:szCs w:val="19"/>
          </w:rPr>
          <w:t>CPD3: CPD Categories and Activities</w:t>
        </w:r>
      </w:hyperlink>
    </w:p>
    <w:p w:rsidR="00EC0BD2" w:rsidRDefault="00EC0BD2" w:rsidP="00EC0BD2">
      <w:pPr>
        <w:numPr>
          <w:ilvl w:val="0"/>
          <w:numId w:val="2"/>
        </w:numPr>
        <w:shd w:val="clear" w:color="auto" w:fill="FFFFFF"/>
        <w:spacing w:before="100" w:beforeAutospacing="1" w:after="100" w:afterAutospacing="1" w:line="240" w:lineRule="auto"/>
        <w:ind w:left="360"/>
        <w:rPr>
          <w:rFonts w:ascii="Verdana" w:hAnsi="Verdana"/>
          <w:color w:val="000000"/>
          <w:sz w:val="19"/>
          <w:szCs w:val="19"/>
        </w:rPr>
      </w:pPr>
      <w:hyperlink r:id="rId9" w:tooltip="CPD Points Table" w:history="1">
        <w:r>
          <w:rPr>
            <w:rStyle w:val="Hyperlink"/>
            <w:rFonts w:ascii="Verdana" w:hAnsi="Verdana"/>
            <w:color w:val="2E5CA9"/>
            <w:sz w:val="19"/>
            <w:szCs w:val="19"/>
          </w:rPr>
          <w:t>CPD4: CPD Points Table</w:t>
        </w:r>
      </w:hyperlink>
    </w:p>
    <w:p w:rsidR="00EC0BD2" w:rsidRDefault="00EC0BD2" w:rsidP="00EC0BD2">
      <w:pPr>
        <w:numPr>
          <w:ilvl w:val="0"/>
          <w:numId w:val="2"/>
        </w:numPr>
        <w:shd w:val="clear" w:color="auto" w:fill="FFFFFF"/>
        <w:spacing w:before="100" w:beforeAutospacing="1" w:after="100" w:afterAutospacing="1" w:line="240" w:lineRule="auto"/>
        <w:ind w:left="360"/>
        <w:rPr>
          <w:rFonts w:ascii="Verdana" w:hAnsi="Verdana"/>
          <w:color w:val="000000"/>
          <w:sz w:val="19"/>
          <w:szCs w:val="19"/>
        </w:rPr>
      </w:pPr>
      <w:hyperlink r:id="rId10" w:tooltip="CPD Audit Scheme" w:history="1">
        <w:r>
          <w:rPr>
            <w:rStyle w:val="Hyperlink"/>
            <w:rFonts w:ascii="Verdana" w:hAnsi="Verdana"/>
            <w:color w:val="2E5CA9"/>
            <w:sz w:val="19"/>
            <w:szCs w:val="19"/>
          </w:rPr>
          <w:t>CPD5: CPD Audit Scheme</w:t>
        </w:r>
      </w:hyperlink>
    </w:p>
    <w:p w:rsidR="00EC0BD2" w:rsidRDefault="00EC0BD2" w:rsidP="00EC0BD2">
      <w:pPr>
        <w:numPr>
          <w:ilvl w:val="0"/>
          <w:numId w:val="2"/>
        </w:numPr>
        <w:shd w:val="clear" w:color="auto" w:fill="FFFFFF"/>
        <w:spacing w:before="100" w:beforeAutospacing="1" w:after="100" w:afterAutospacing="1" w:line="240" w:lineRule="auto"/>
        <w:ind w:left="360"/>
        <w:rPr>
          <w:rFonts w:ascii="Verdana" w:hAnsi="Verdana"/>
          <w:color w:val="000000"/>
          <w:sz w:val="19"/>
          <w:szCs w:val="19"/>
        </w:rPr>
      </w:pPr>
      <w:hyperlink r:id="rId11" w:tooltip="CPD7 - CSci CPD Standards" w:history="1">
        <w:r>
          <w:rPr>
            <w:rStyle w:val="Hyperlink"/>
            <w:rFonts w:ascii="Verdana" w:hAnsi="Verdana"/>
            <w:color w:val="2E5CA9"/>
            <w:sz w:val="19"/>
            <w:szCs w:val="19"/>
          </w:rPr>
          <w:t xml:space="preserve">CPD7: </w:t>
        </w:r>
        <w:proofErr w:type="spellStart"/>
        <w:r>
          <w:rPr>
            <w:rStyle w:val="Hyperlink"/>
            <w:rFonts w:ascii="Verdana" w:hAnsi="Verdana"/>
            <w:color w:val="2E5CA9"/>
            <w:sz w:val="19"/>
            <w:szCs w:val="19"/>
          </w:rPr>
          <w:t>CSci</w:t>
        </w:r>
        <w:proofErr w:type="spellEnd"/>
        <w:r>
          <w:rPr>
            <w:rStyle w:val="Hyperlink"/>
            <w:rFonts w:ascii="Verdana" w:hAnsi="Verdana"/>
            <w:color w:val="2E5CA9"/>
            <w:sz w:val="19"/>
            <w:szCs w:val="19"/>
          </w:rPr>
          <w:t xml:space="preserve"> CPD Standards</w:t>
        </w:r>
      </w:hyperlink>
    </w:p>
    <w:p w:rsidR="00EC0BD2" w:rsidRDefault="00EC0BD2" w:rsidP="00EC0BD2">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lastRenderedPageBreak/>
        <w:t> </w:t>
      </w:r>
    </w:p>
    <w:p w:rsidR="00EC0BD2" w:rsidRDefault="00EC0BD2" w:rsidP="00EC0BD2">
      <w:pPr>
        <w:pStyle w:val="Heading4"/>
        <w:shd w:val="clear" w:color="auto" w:fill="FFFFFF"/>
        <w:spacing w:before="120" w:after="120" w:line="240" w:lineRule="atLeast"/>
        <w:jc w:val="center"/>
        <w:rPr>
          <w:rFonts w:ascii="Verdana" w:hAnsi="Verdana"/>
          <w:color w:val="2E5CA9"/>
          <w:sz w:val="27"/>
          <w:szCs w:val="27"/>
        </w:rPr>
      </w:pPr>
      <w:r>
        <w:rPr>
          <w:rFonts w:ascii="Verdana" w:hAnsi="Verdana"/>
          <w:b/>
          <w:bCs/>
          <w:color w:val="2E5CA9"/>
          <w:sz w:val="27"/>
          <w:szCs w:val="27"/>
          <w:u w:val="single"/>
        </w:rPr>
        <w:t>Example Forms</w:t>
      </w:r>
    </w:p>
    <w:p w:rsidR="00EC0BD2" w:rsidRDefault="00EC0BD2" w:rsidP="00EC0BD2">
      <w:pPr>
        <w:numPr>
          <w:ilvl w:val="0"/>
          <w:numId w:val="3"/>
        </w:numPr>
        <w:shd w:val="clear" w:color="auto" w:fill="FFFFFF"/>
        <w:spacing w:before="100" w:beforeAutospacing="1" w:after="100" w:afterAutospacing="1" w:line="240" w:lineRule="auto"/>
        <w:ind w:left="360"/>
        <w:rPr>
          <w:rFonts w:ascii="Verdana" w:hAnsi="Verdana"/>
          <w:color w:val="000000"/>
          <w:sz w:val="19"/>
          <w:szCs w:val="19"/>
        </w:rPr>
      </w:pPr>
      <w:hyperlink r:id="rId12" w:tooltip="CPDF1 Record Card (example)" w:history="1">
        <w:r>
          <w:rPr>
            <w:rStyle w:val="Hyperlink"/>
            <w:rFonts w:ascii="Verdana" w:hAnsi="Verdana"/>
            <w:color w:val="2E5CA9"/>
            <w:sz w:val="19"/>
            <w:szCs w:val="19"/>
          </w:rPr>
          <w:t>CPDF1: CPD Record Card </w:t>
        </w:r>
      </w:hyperlink>
    </w:p>
    <w:p w:rsidR="00EC0BD2" w:rsidRDefault="00EC0BD2" w:rsidP="00EC0BD2">
      <w:pPr>
        <w:numPr>
          <w:ilvl w:val="0"/>
          <w:numId w:val="3"/>
        </w:numPr>
        <w:shd w:val="clear" w:color="auto" w:fill="FFFFFF"/>
        <w:spacing w:before="100" w:beforeAutospacing="1" w:after="100" w:afterAutospacing="1" w:line="240" w:lineRule="auto"/>
        <w:ind w:left="360"/>
        <w:rPr>
          <w:rFonts w:ascii="Verdana" w:hAnsi="Verdana"/>
          <w:color w:val="000000"/>
          <w:sz w:val="19"/>
          <w:szCs w:val="19"/>
        </w:rPr>
      </w:pPr>
      <w:hyperlink r:id="rId13" w:tooltip="CPDF2 Activities Planner (example)" w:history="1">
        <w:r>
          <w:rPr>
            <w:rStyle w:val="Hyperlink"/>
            <w:rFonts w:ascii="Verdana" w:hAnsi="Verdana"/>
            <w:color w:val="2E5CA9"/>
            <w:sz w:val="19"/>
            <w:szCs w:val="19"/>
          </w:rPr>
          <w:t>CPDF2: CPD Activities Planner</w:t>
        </w:r>
      </w:hyperlink>
    </w:p>
    <w:p w:rsidR="00EC0BD2" w:rsidRDefault="00EC0BD2" w:rsidP="00EC0BD2">
      <w:pPr>
        <w:numPr>
          <w:ilvl w:val="0"/>
          <w:numId w:val="3"/>
        </w:numPr>
        <w:shd w:val="clear" w:color="auto" w:fill="FFFFFF"/>
        <w:spacing w:before="100" w:beforeAutospacing="1" w:after="100" w:afterAutospacing="1" w:line="240" w:lineRule="auto"/>
        <w:ind w:left="360"/>
        <w:rPr>
          <w:rFonts w:ascii="Verdana" w:hAnsi="Verdana"/>
          <w:color w:val="000000"/>
          <w:sz w:val="19"/>
          <w:szCs w:val="19"/>
        </w:rPr>
      </w:pPr>
      <w:hyperlink r:id="rId14" w:tooltip="CPDF3 Career Planner (example)" w:history="1">
        <w:r>
          <w:rPr>
            <w:rStyle w:val="Hyperlink"/>
            <w:rFonts w:ascii="Verdana" w:hAnsi="Verdana"/>
            <w:color w:val="2E5CA9"/>
            <w:sz w:val="19"/>
            <w:szCs w:val="19"/>
          </w:rPr>
          <w:t>CPDF3: Career Planner</w:t>
        </w:r>
      </w:hyperlink>
    </w:p>
    <w:p w:rsidR="00EC0BD2" w:rsidRDefault="00EC0BD2" w:rsidP="00EC0BD2">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 </w:t>
      </w:r>
    </w:p>
    <w:p w:rsidR="00EC0BD2" w:rsidRDefault="00EC0BD2" w:rsidP="00EC0BD2">
      <w:pPr>
        <w:pStyle w:val="Heading4"/>
        <w:shd w:val="clear" w:color="auto" w:fill="FFFFFF"/>
        <w:spacing w:before="120" w:after="120" w:line="240" w:lineRule="atLeast"/>
        <w:jc w:val="center"/>
        <w:rPr>
          <w:rFonts w:ascii="Verdana" w:hAnsi="Verdana"/>
          <w:color w:val="2E5CA9"/>
          <w:sz w:val="27"/>
          <w:szCs w:val="27"/>
        </w:rPr>
      </w:pPr>
      <w:r>
        <w:rPr>
          <w:rFonts w:ascii="Verdana" w:hAnsi="Verdana"/>
          <w:b/>
          <w:bCs/>
          <w:color w:val="2E5CA9"/>
          <w:sz w:val="27"/>
          <w:szCs w:val="27"/>
          <w:u w:val="single"/>
        </w:rPr>
        <w:t>Forms</w:t>
      </w:r>
    </w:p>
    <w:p w:rsidR="00EC0BD2" w:rsidRDefault="00EC0BD2" w:rsidP="00EC0BD2">
      <w:pPr>
        <w:numPr>
          <w:ilvl w:val="0"/>
          <w:numId w:val="4"/>
        </w:numPr>
        <w:shd w:val="clear" w:color="auto" w:fill="FFFFFF"/>
        <w:spacing w:before="100" w:beforeAutospacing="1" w:after="100" w:afterAutospacing="1" w:line="240" w:lineRule="auto"/>
        <w:ind w:left="360"/>
        <w:rPr>
          <w:rFonts w:ascii="Verdana" w:hAnsi="Verdana"/>
          <w:color w:val="000000"/>
          <w:sz w:val="19"/>
          <w:szCs w:val="19"/>
        </w:rPr>
      </w:pPr>
      <w:hyperlink r:id="rId15" w:tooltip="CPD Form - Record Card" w:history="1">
        <w:r>
          <w:rPr>
            <w:rStyle w:val="Hyperlink"/>
            <w:rFonts w:ascii="Verdana" w:hAnsi="Verdana"/>
            <w:color w:val="2E5CA9"/>
            <w:sz w:val="19"/>
            <w:szCs w:val="19"/>
          </w:rPr>
          <w:t>CPDF1: CPD Record Card</w:t>
        </w:r>
      </w:hyperlink>
    </w:p>
    <w:p w:rsidR="00EC0BD2" w:rsidRDefault="00EC0BD2" w:rsidP="00EC0BD2">
      <w:pPr>
        <w:numPr>
          <w:ilvl w:val="0"/>
          <w:numId w:val="4"/>
        </w:numPr>
        <w:shd w:val="clear" w:color="auto" w:fill="FFFFFF"/>
        <w:spacing w:before="100" w:beforeAutospacing="1" w:after="100" w:afterAutospacing="1" w:line="240" w:lineRule="auto"/>
        <w:ind w:left="360"/>
        <w:rPr>
          <w:rFonts w:ascii="Verdana" w:hAnsi="Verdana"/>
          <w:color w:val="000000"/>
          <w:sz w:val="19"/>
          <w:szCs w:val="19"/>
        </w:rPr>
      </w:pPr>
      <w:hyperlink r:id="rId16" w:tooltip="CPD Form - Activities Planner" w:history="1">
        <w:r>
          <w:rPr>
            <w:rStyle w:val="Hyperlink"/>
            <w:rFonts w:ascii="Verdana" w:hAnsi="Verdana"/>
            <w:color w:val="2E5CA9"/>
            <w:sz w:val="19"/>
            <w:szCs w:val="19"/>
          </w:rPr>
          <w:t>CPDF2: CPD Activities Planner</w:t>
        </w:r>
      </w:hyperlink>
    </w:p>
    <w:p w:rsidR="00EC0BD2" w:rsidRDefault="00EC0BD2" w:rsidP="00EC0BD2">
      <w:pPr>
        <w:numPr>
          <w:ilvl w:val="0"/>
          <w:numId w:val="4"/>
        </w:numPr>
        <w:shd w:val="clear" w:color="auto" w:fill="FFFFFF"/>
        <w:spacing w:before="100" w:beforeAutospacing="1" w:after="100" w:afterAutospacing="1" w:line="240" w:lineRule="auto"/>
        <w:ind w:left="360"/>
        <w:rPr>
          <w:rFonts w:ascii="Verdana" w:hAnsi="Verdana"/>
          <w:color w:val="000000"/>
          <w:sz w:val="19"/>
          <w:szCs w:val="19"/>
        </w:rPr>
      </w:pPr>
      <w:hyperlink r:id="rId17" w:tooltip="CPD Form - Career Planner" w:history="1">
        <w:r>
          <w:rPr>
            <w:rStyle w:val="Hyperlink"/>
            <w:rFonts w:ascii="Verdana" w:hAnsi="Verdana"/>
            <w:color w:val="2E5CA9"/>
            <w:sz w:val="19"/>
            <w:szCs w:val="19"/>
          </w:rPr>
          <w:t>CPDF3: Career Planner </w:t>
        </w:r>
      </w:hyperlink>
    </w:p>
    <w:p w:rsidR="00EC0BD2" w:rsidRDefault="00EC0BD2" w:rsidP="00EC0BD2">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 </w:t>
      </w:r>
    </w:p>
    <w:p w:rsidR="00EC0BD2" w:rsidRDefault="00EC0BD2">
      <w:bookmarkStart w:id="0" w:name="_GoBack"/>
      <w:bookmarkEnd w:id="0"/>
    </w:p>
    <w:sectPr w:rsidR="00EC0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B95"/>
    <w:multiLevelType w:val="multilevel"/>
    <w:tmpl w:val="BD0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87649"/>
    <w:multiLevelType w:val="multilevel"/>
    <w:tmpl w:val="63A4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E6906"/>
    <w:multiLevelType w:val="multilevel"/>
    <w:tmpl w:val="8CF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E7347"/>
    <w:multiLevelType w:val="multilevel"/>
    <w:tmpl w:val="6FEC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2"/>
    <w:rsid w:val="0014356B"/>
    <w:rsid w:val="00186FCF"/>
    <w:rsid w:val="00923F5D"/>
    <w:rsid w:val="00E70B89"/>
    <w:rsid w:val="00EC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325B"/>
  <w15:chartTrackingRefBased/>
  <w15:docId w15:val="{FEA3CE22-C6F3-4B90-BCBB-B3A2CC55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C0BD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EC0BD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EC0B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EC0BD2"/>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BD2"/>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EC0BD2"/>
    <w:rPr>
      <w:rFonts w:ascii="Times New Roman" w:eastAsia="Times New Roman" w:hAnsi="Times New Roman" w:cs="Times New Roman"/>
      <w:b/>
      <w:bCs/>
      <w:sz w:val="27"/>
      <w:szCs w:val="27"/>
      <w:lang w:val="en-US"/>
    </w:rPr>
  </w:style>
  <w:style w:type="character" w:customStyle="1" w:styleId="Heading5Char">
    <w:name w:val="Heading 5 Char"/>
    <w:basedOn w:val="DefaultParagraphFont"/>
    <w:link w:val="Heading5"/>
    <w:uiPriority w:val="9"/>
    <w:rsid w:val="00EC0BD2"/>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EC0B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C0BD2"/>
  </w:style>
  <w:style w:type="character" w:styleId="Strong">
    <w:name w:val="Strong"/>
    <w:basedOn w:val="DefaultParagraphFont"/>
    <w:uiPriority w:val="22"/>
    <w:qFormat/>
    <w:rsid w:val="00EC0BD2"/>
    <w:rPr>
      <w:b/>
      <w:bCs/>
    </w:rPr>
  </w:style>
  <w:style w:type="character" w:styleId="Hyperlink">
    <w:name w:val="Hyperlink"/>
    <w:basedOn w:val="DefaultParagraphFont"/>
    <w:uiPriority w:val="99"/>
    <w:semiHidden/>
    <w:unhideWhenUsed/>
    <w:rsid w:val="00EC0BD2"/>
    <w:rPr>
      <w:color w:val="0000FF"/>
      <w:u w:val="single"/>
    </w:rPr>
  </w:style>
  <w:style w:type="character" w:customStyle="1" w:styleId="Heading4Char">
    <w:name w:val="Heading 4 Char"/>
    <w:basedOn w:val="DefaultParagraphFont"/>
    <w:link w:val="Heading4"/>
    <w:uiPriority w:val="9"/>
    <w:semiHidden/>
    <w:rsid w:val="00EC0BD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6493">
      <w:bodyDiv w:val="1"/>
      <w:marLeft w:val="0"/>
      <w:marRight w:val="0"/>
      <w:marTop w:val="0"/>
      <w:marBottom w:val="0"/>
      <w:divBdr>
        <w:top w:val="none" w:sz="0" w:space="0" w:color="auto"/>
        <w:left w:val="none" w:sz="0" w:space="0" w:color="auto"/>
        <w:bottom w:val="none" w:sz="0" w:space="0" w:color="auto"/>
        <w:right w:val="none" w:sz="0" w:space="0" w:color="auto"/>
      </w:divBdr>
    </w:div>
    <w:div w:id="1991514121">
      <w:bodyDiv w:val="1"/>
      <w:marLeft w:val="0"/>
      <w:marRight w:val="0"/>
      <w:marTop w:val="0"/>
      <w:marBottom w:val="0"/>
      <w:divBdr>
        <w:top w:val="none" w:sz="0" w:space="0" w:color="auto"/>
        <w:left w:val="none" w:sz="0" w:space="0" w:color="auto"/>
        <w:bottom w:val="none" w:sz="0" w:space="0" w:color="auto"/>
        <w:right w:val="none" w:sz="0" w:space="0" w:color="auto"/>
      </w:divBdr>
      <w:divsChild>
        <w:div w:id="2060785426">
          <w:marLeft w:val="0"/>
          <w:marRight w:val="0"/>
          <w:marTop w:val="0"/>
          <w:marBottom w:val="0"/>
          <w:divBdr>
            <w:top w:val="none" w:sz="0" w:space="0" w:color="auto"/>
            <w:left w:val="none" w:sz="0" w:space="0" w:color="auto"/>
            <w:bottom w:val="none" w:sz="0" w:space="0" w:color="auto"/>
            <w:right w:val="none" w:sz="0" w:space="0" w:color="auto"/>
          </w:divBdr>
        </w:div>
        <w:div w:id="457648784">
          <w:marLeft w:val="0"/>
          <w:marRight w:val="0"/>
          <w:marTop w:val="0"/>
          <w:marBottom w:val="0"/>
          <w:divBdr>
            <w:top w:val="none" w:sz="0" w:space="0" w:color="auto"/>
            <w:left w:val="none" w:sz="0" w:space="0" w:color="auto"/>
            <w:bottom w:val="none" w:sz="0" w:space="0" w:color="auto"/>
            <w:right w:val="none" w:sz="0" w:space="0" w:color="auto"/>
          </w:divBdr>
          <w:divsChild>
            <w:div w:id="645403853">
              <w:marLeft w:val="0"/>
              <w:marRight w:val="0"/>
              <w:marTop w:val="0"/>
              <w:marBottom w:val="0"/>
              <w:divBdr>
                <w:top w:val="none" w:sz="0" w:space="0" w:color="auto"/>
                <w:left w:val="none" w:sz="0" w:space="0" w:color="auto"/>
                <w:bottom w:val="none" w:sz="0" w:space="0" w:color="auto"/>
                <w:right w:val="none" w:sz="0" w:space="0" w:color="auto"/>
              </w:divBdr>
              <w:divsChild>
                <w:div w:id="2056077614">
                  <w:marLeft w:val="0"/>
                  <w:marRight w:val="0"/>
                  <w:marTop w:val="0"/>
                  <w:marBottom w:val="0"/>
                  <w:divBdr>
                    <w:top w:val="none" w:sz="0" w:space="0" w:color="auto"/>
                    <w:left w:val="none" w:sz="0" w:space="0" w:color="auto"/>
                    <w:bottom w:val="none" w:sz="0" w:space="0" w:color="auto"/>
                    <w:right w:val="none" w:sz="0" w:space="0" w:color="auto"/>
                  </w:divBdr>
                  <w:divsChild>
                    <w:div w:id="523979914">
                      <w:marLeft w:val="0"/>
                      <w:marRight w:val="0"/>
                      <w:marTop w:val="0"/>
                      <w:marBottom w:val="0"/>
                      <w:divBdr>
                        <w:top w:val="none" w:sz="0" w:space="0" w:color="auto"/>
                        <w:left w:val="none" w:sz="0" w:space="0" w:color="auto"/>
                        <w:bottom w:val="none" w:sz="0" w:space="0" w:color="auto"/>
                        <w:right w:val="none" w:sz="0" w:space="0" w:color="auto"/>
                      </w:divBdr>
                      <w:divsChild>
                        <w:div w:id="1517112299">
                          <w:marLeft w:val="0"/>
                          <w:marRight w:val="0"/>
                          <w:marTop w:val="0"/>
                          <w:marBottom w:val="0"/>
                          <w:divBdr>
                            <w:top w:val="none" w:sz="0" w:space="0" w:color="auto"/>
                            <w:left w:val="none" w:sz="0" w:space="0" w:color="auto"/>
                            <w:bottom w:val="none" w:sz="0" w:space="0" w:color="auto"/>
                            <w:right w:val="none" w:sz="0" w:space="0" w:color="auto"/>
                          </w:divBdr>
                          <w:divsChild>
                            <w:div w:id="1735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global.org/EasySiteWeb/GatewayLink.aspx?alId=7476" TargetMode="External"/><Relationship Id="rId13" Type="http://schemas.openxmlformats.org/officeDocument/2006/relationships/hyperlink" Target="http://www.icr-global.org/EasySiteWeb/GatewayLink.aspx?alId=18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r-global.org/EasySiteWeb/GatewayLink.aspx?alId=7475" TargetMode="External"/><Relationship Id="rId12" Type="http://schemas.openxmlformats.org/officeDocument/2006/relationships/hyperlink" Target="http://www.icr-global.org/EasySiteWeb/GatewayLink.aspx?alId=1807" TargetMode="External"/><Relationship Id="rId17" Type="http://schemas.openxmlformats.org/officeDocument/2006/relationships/hyperlink" Target="http://www.icr-global.org/EasySiteWeb/GatewayLink.aspx?alId=1943" TargetMode="External"/><Relationship Id="rId2" Type="http://schemas.openxmlformats.org/officeDocument/2006/relationships/styles" Target="styles.xml"/><Relationship Id="rId16" Type="http://schemas.openxmlformats.org/officeDocument/2006/relationships/hyperlink" Target="http://www.icr-global.org/EasySiteWeb/GatewayLink.aspx?alId=1942" TargetMode="External"/><Relationship Id="rId1" Type="http://schemas.openxmlformats.org/officeDocument/2006/relationships/numbering" Target="numbering.xml"/><Relationship Id="rId6" Type="http://schemas.openxmlformats.org/officeDocument/2006/relationships/hyperlink" Target="http://www.icr-global.org/resources/publications/" TargetMode="External"/><Relationship Id="rId11" Type="http://schemas.openxmlformats.org/officeDocument/2006/relationships/hyperlink" Target="http://www.icr-global.org/EasySiteWeb/GatewayLink.aspx?alId=7479" TargetMode="External"/><Relationship Id="rId5" Type="http://schemas.openxmlformats.org/officeDocument/2006/relationships/hyperlink" Target="mailto:CPD@icr-global.org?subject=CPD%20Enquiry" TargetMode="External"/><Relationship Id="rId15" Type="http://schemas.openxmlformats.org/officeDocument/2006/relationships/hyperlink" Target="http://www.icr-global.org/EasySiteWeb/GatewayLink.aspx?alId=1941" TargetMode="External"/><Relationship Id="rId10" Type="http://schemas.openxmlformats.org/officeDocument/2006/relationships/hyperlink" Target="http://www.icr-global.org/EasySiteWeb/GatewayLink.aspx?alId=74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r-global.org/EasySiteWeb/GatewayLink.aspx?alId=7494" TargetMode="External"/><Relationship Id="rId14" Type="http://schemas.openxmlformats.org/officeDocument/2006/relationships/hyperlink" Target="http://www.icr-global.org/EasySiteWeb/GatewayLink.aspx?alId=1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1</cp:revision>
  <dcterms:created xsi:type="dcterms:W3CDTF">2016-08-08T12:47:00Z</dcterms:created>
  <dcterms:modified xsi:type="dcterms:W3CDTF">2016-08-08T12:48:00Z</dcterms:modified>
</cp:coreProperties>
</file>